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color w:val="0B2545"/>
        </w:rPr>
        <w:t>Notas — Reunión Quincenal de Revisión de Producto</w:t>
      </w:r>
    </w:p>
    <w:p>
      <w:pPr>
        <w:pStyle w:val="Heading1"/>
      </w:pPr>
      <w:r>
        <w:rPr>
          <w:color w:val="0B2545"/>
        </w:rPr>
        <w:t>Banco Azteca Digital — App Banca Móvil</w:t>
      </w:r>
    </w:p>
    <w:p>
      <w:r>
        <w:rPr>
          <w:b/>
        </w:rPr>
        <w:t>Fecha:</w:t>
      </w:r>
      <w:r>
        <w:t xml:space="preserve"> martes 28 de abril de 2026, 10:00 – 11:45 am</w:t>
      </w:r>
    </w:p>
    <w:p>
      <w:r>
        <w:rPr>
          <w:b/>
        </w:rPr>
        <w:t>Sala:</w:t>
      </w:r>
      <w:r>
        <w:t xml:space="preserve"> Torre Salinas piso 12, sala Sonora + hybrid Teams</w:t>
      </w:r>
    </w:p>
    <w:p>
      <w:r>
        <w:rPr>
          <w:b/>
        </w:rPr>
        <w:t>Notas tomadas por:</w:t>
      </w:r>
      <w:r>
        <w:t xml:space="preserve"> Karla Méndez (Jefa de Gabinete de Producto)</w:t>
      </w:r>
    </w:p>
    <w:p>
      <w:r>
        <w:rPr>
          <w:b/>
        </w:rPr>
        <w:t>Audiencia:</w:t>
      </w:r>
      <w:r>
        <w:t xml:space="preserve"> VP Banca Digital, 7 Directores de Producto, 2 Directores de Ingeniería, 1 Data Scientist</w:t>
      </w:r>
    </w:p>
    <w:p>
      <w:pPr>
        <w:pBdr>
          <w:bottom w:val="single" w:sz="6" w:space="1" w:color="B0B6C2"/>
        </w:pBdr>
      </w:pPr>
    </w:p>
    <w:p>
      <w:r>
        <w:rPr>
          <w:b/>
        </w:rPr>
        <w:t>Asistentes (8 presenciales, 3 remotos):</w:t>
      </w:r>
    </w:p>
    <w:p>
      <w:pPr>
        <w:pStyle w:val="ListBullet"/>
      </w:pPr>
      <w:r>
        <w:t>Fernanda Cruz (VP Banca Digital) — presencial</w:t>
      </w:r>
    </w:p>
    <w:p>
      <w:pPr>
        <w:pStyle w:val="ListBullet"/>
      </w:pPr>
      <w:r>
        <w:t>Rocío Medina (Dir. Producto App Móvil) — presencial</w:t>
      </w:r>
    </w:p>
    <w:p>
      <w:pPr>
        <w:pStyle w:val="ListBullet"/>
      </w:pPr>
      <w:r>
        <w:t>Iván Rodríguez (Dir. Crédito Digital) — presencial</w:t>
      </w:r>
    </w:p>
    <w:p>
      <w:pPr>
        <w:pStyle w:val="ListBullet"/>
      </w:pPr>
      <w:r>
        <w:t>Sergio Peña (Dir. Pagos y QR) — remoto</w:t>
      </w:r>
    </w:p>
    <w:p>
      <w:pPr>
        <w:pStyle w:val="ListBullet"/>
      </w:pPr>
      <w:r>
        <w:t>Laura Estrada (Dir. Onboarding) — presencial</w:t>
      </w:r>
    </w:p>
    <w:p>
      <w:pPr>
        <w:pStyle w:val="ListBullet"/>
      </w:pPr>
      <w:r>
        <w:t>Miguel Ángel Torres (Dir. Ingeniería) — presencial</w:t>
      </w:r>
    </w:p>
    <w:p>
      <w:pPr>
        <w:pStyle w:val="ListBullet"/>
      </w:pPr>
      <w:r>
        <w:t>Alejandra Ruiz (Dir. Data &amp; Analytics) — presencial</w:t>
      </w:r>
    </w:p>
    <w:p>
      <w:pPr>
        <w:pStyle w:val="ListBullet"/>
      </w:pPr>
      <w:r>
        <w:t>Pablo Vela (Arquitectura) — presencial</w:t>
      </w:r>
    </w:p>
    <w:p>
      <w:pPr>
        <w:pStyle w:val="ListBullet"/>
      </w:pPr>
      <w:r>
        <w:t>Natalia Herrera (Diseño) — remota</w:t>
      </w:r>
    </w:p>
    <w:p>
      <w:pPr>
        <w:pStyle w:val="ListBullet"/>
      </w:pPr>
      <w:r>
        <w:t>Carlos Beltrán (QA Lead) — presencial</w:t>
      </w:r>
    </w:p>
    <w:p>
      <w:pPr>
        <w:pStyle w:val="ListBullet"/>
      </w:pPr>
      <w:r>
        <w:t>David Luna (Growth) — remoto</w:t>
      </w:r>
    </w:p>
    <w:p>
      <w:pPr>
        <w:pBdr>
          <w:bottom w:val="single" w:sz="6" w:space="1" w:color="B0B6C2"/>
        </w:pBdr>
      </w:pPr>
    </w:p>
    <w:p>
      <w:pPr>
        <w:pStyle w:val="Heading2"/>
      </w:pPr>
      <w:r>
        <w:rPr>
          <w:color w:val="0B2545"/>
        </w:rPr>
        <w:t>Agenda (lo que SÍ se cubrió)</w:t>
      </w:r>
    </w:p>
    <w:p>
      <w:pPr>
        <w:pStyle w:val="ListNumber"/>
      </w:pPr>
      <w:r>
        <w:t>Resultados NPS Q1 (15 min) → se extendió a 30 min</w:t>
      </w:r>
    </w:p>
    <w:p>
      <w:pPr>
        <w:pStyle w:val="ListNumber"/>
      </w:pPr>
      <w:r>
        <w:t>Módulo "Pagos por QR v2" (30 min) → se canceló, se pospone</w:t>
      </w:r>
    </w:p>
    <w:p>
      <w:pPr>
        <w:pStyle w:val="ListNumber"/>
      </w:pPr>
      <w:r>
        <w:t>Onboarding &lt;10 minutos (20 min) → se cubrió parcial</w:t>
      </w:r>
    </w:p>
    <w:p>
      <w:pPr>
        <w:pStyle w:val="ListNumber"/>
      </w:pPr>
      <w:r>
        <w:t>Caída del 14 de abril y postmortem (15 min) → se cubrió</w:t>
      </w:r>
    </w:p>
    <w:p>
      <w:pPr>
        <w:pStyle w:val="ListNumber"/>
      </w:pPr>
      <w:r>
        <w:t xml:space="preserve">Roadmap Q2 y Q3 (15 min) → </w:t>
      </w:r>
      <w:r>
        <w:rPr>
          <w:b/>
        </w:rPr>
        <w:t>NO SE CUBRIÓ</w:t>
      </w:r>
      <w:r>
        <w:t>, tiempo se acabó</w:t>
      </w:r>
    </w:p>
    <w:p>
      <w:pPr>
        <w:pBdr>
          <w:bottom w:val="single" w:sz="6" w:space="1" w:color="B0B6C2"/>
        </w:pBdr>
      </w:pPr>
    </w:p>
    <w:p>
      <w:pPr>
        <w:pStyle w:val="Heading2"/>
      </w:pPr>
      <w:r>
        <w:rPr>
          <w:color w:val="0B2545"/>
        </w:rPr>
        <w:t>10:03 — Fer abre la reunión</w:t>
      </w:r>
    </w:p>
    <w:p>
      <w:r>
        <w:t>Fer: "Les quiero pedir que hoy saquemos decisiones. Llevamos 3 reuniones seguidas dando vueltas. Si algo se tiene que cancelar, se cancela. Si algo se tiene que acelerar, se acelera. No nos podemos dar el lujo de otra reunión sin decisiones."</w:t>
      </w:r>
    </w:p>
    <w:p>
      <w:r>
        <w:t>Rocío: "Estoy de acuerdo, pero necesitamos ver primero el NPS porque cambia la conversación."</w:t>
      </w:r>
    </w:p>
    <w:p>
      <w:r>
        <w:t>Fer asiente. Alejandra comparte pantalla.</w:t>
      </w:r>
    </w:p>
    <w:p>
      <w:pPr>
        <w:pStyle w:val="Heading2"/>
      </w:pPr>
      <w:r>
        <w:rPr>
          <w:color w:val="0B2545"/>
        </w:rPr>
        <w:t>10:06 — NPS Q1 (Alejandra)</w:t>
      </w:r>
    </w:p>
    <w:p>
      <w:r>
        <w:t>Alejandra presenta:</w:t>
      </w:r>
    </w:p>
    <w:p>
      <w:pPr>
        <w:pStyle w:val="ListBullet"/>
      </w:pPr>
      <w:r>
        <w:t xml:space="preserve">NPS Q1 2026: </w:t>
      </w:r>
      <w:r>
        <w:rPr>
          <w:b/>
        </w:rPr>
        <w:t>42</w:t>
      </w:r>
      <w:r>
        <w:t xml:space="preserve"> (vs. 49 en Q4 2025, </w:t>
      </w:r>
      <w:r>
        <w:rPr>
          <w:b/>
        </w:rPr>
        <w:t>-7 puntos</w:t>
      </w:r>
      <w:r>
        <w:t>)</w:t>
      </w:r>
    </w:p>
    <w:p>
      <w:pPr>
        <w:pStyle w:val="ListBullet"/>
      </w:pPr>
      <w:r>
        <w:t>Detractores crecieron de 18% a 24%</w:t>
      </w:r>
    </w:p>
    <w:p>
      <w:pPr>
        <w:pStyle w:val="ListBullet"/>
      </w:pPr>
      <w:r>
        <w:t>Top 3 quejas textuales: (1) "app lenta, se cierra sola", (2) "no me dejó depositar en el cajero", (3) "el crédito me salió más caro de lo que decía la app"</w:t>
      </w:r>
    </w:p>
    <w:p>
      <w:r>
        <w:t>Fer (reaccionando): "Esto último es serio. ¿Estamos mostrando una tasa y cobrando otra?"</w:t>
      </w:r>
    </w:p>
    <w:p>
      <w:r>
        <w:t>Iván: "No. La tasa es correcta. Lo que pasa es que el CAT no se muestra hasta la última pantalla y la gente se siente engañada. Es un tema de transparencia, no de producto."</w:t>
      </w:r>
    </w:p>
    <w:p>
      <w:r>
        <w:t>Rocío: "O sea, es un tema de producto."</w:t>
      </w:r>
    </w:p>
    <w:p>
      <w:r>
        <w:t>[Intercambio cruzado, 3-4 minutos]</w:t>
      </w:r>
    </w:p>
    <w:p>
      <w:r>
        <w:t>Fer: "Ok, decisión: se arregla. Iván, ¿en cuánto tiempo?"</w:t>
      </w:r>
    </w:p>
    <w:p>
      <w:r>
        <w:t>Iván: "Dos semanas si lo priorizamos. Cuatro si entra en cola normal."</w:t>
      </w:r>
    </w:p>
    <w:p>
      <w:r>
        <w:t>Fer: "Dos semanas. Punto."</w:t>
      </w:r>
    </w:p>
    <w:p>
      <w:r>
        <w:rPr>
          <w:b/>
        </w:rPr>
        <w:t>DECISIÓN #1:</w:t>
      </w:r>
      <w:r>
        <w:t xml:space="preserve"> Mostrar CAT en la primera pantalla del flujo de crédito. Owner: Iván. Fecha: 12 de mayo.</w:t>
      </w:r>
    </w:p>
    <w:p>
      <w:pPr>
        <w:pStyle w:val="Heading2"/>
      </w:pPr>
      <w:r>
        <w:rPr>
          <w:color w:val="0B2545"/>
        </w:rPr>
        <w:t>10:18 — Sigue NPS</w:t>
      </w:r>
    </w:p>
    <w:p>
      <w:r>
        <w:t>Alejandra presenta un hallazgo adicional:</w:t>
      </w:r>
    </w:p>
    <w:p>
      <w:pPr>
        <w:pStyle w:val="ListBullet"/>
      </w:pPr>
      <w:r>
        <w:rPr>
          <w:b/>
        </w:rPr>
        <w:t>28% de los detractores mencionan problemas de conectividad o velocidad</w:t>
      </w:r>
      <w:r>
        <w:t>.</w:t>
      </w:r>
    </w:p>
    <w:p>
      <w:pPr>
        <w:pStyle w:val="ListBullet"/>
      </w:pPr>
      <w:r>
        <w:t>Dato raro: el 34% de quejas de velocidad vienen de usuarios que ADEMÁS son clientes Totalplay.</w:t>
      </w:r>
    </w:p>
    <w:p>
      <w:r>
        <w:t>Miguel Ángel: "¿Segura? ¿Estás cruzando bases?"</w:t>
      </w:r>
    </w:p>
    <w:p>
      <w:r>
        <w:t>Alejandra: "Sí. Crucé la base de clientes Banco Azteca con la de suscriptores Totalplay. Hay correlación fuerte entre problemas de conectividad reportados en la app bancaria y ciudades con churn alto en Totalplay (León, Mérida, Culiacán)."</w:t>
      </w:r>
    </w:p>
    <w:p>
      <w:r>
        <w:t>Pablo: "Eso tiene sentido. La app tiene fallback a 3G cuando no hay wifi estable. Si el Totalplay de su casa está mal, la app se cae en zonas que dependen de wifi."</w:t>
      </w:r>
    </w:p>
    <w:p>
      <w:r>
        <w:t>Fer: "Ósea, tenemos un problema de producto que es causado por un problema de otra UN del Grupo."</w:t>
      </w:r>
    </w:p>
    <w:p>
      <w:r>
        <w:t>Rocío: "Y que nadie está viendo."</w:t>
      </w:r>
    </w:p>
    <w:p>
      <w:r>
        <w:t>Fer (pensativa): "Ok. Alejandra, necesito una minuta breve de esto para el Comité del lunes. Esto es transversal."</w:t>
      </w:r>
    </w:p>
    <w:p>
      <w:r>
        <w:t>[</w:t>
      </w:r>
      <w:r>
        <w:rPr>
          <w:b/>
        </w:rPr>
        <w:t>Nota de Karla</w:t>
      </w:r>
      <w:r>
        <w:t>: esto NO quedó como decisión formal, solo como acción de Fer.]</w:t>
      </w:r>
    </w:p>
    <w:p>
      <w:pPr>
        <w:pStyle w:val="Heading2"/>
      </w:pPr>
      <w:r>
        <w:rPr>
          <w:color w:val="0B2545"/>
        </w:rPr>
        <w:t>10:32 — QR v2 (Sergio, remoto)</w:t>
      </w:r>
    </w:p>
    <w:p>
      <w:r>
        <w:t>Sergio presenta el módulo "Pagos por QR v2". Detalla:</w:t>
      </w:r>
    </w:p>
    <w:p>
      <w:pPr>
        <w:pStyle w:val="ListBullet"/>
      </w:pPr>
      <w:r>
        <w:t>4 meses de desarrollo</w:t>
      </w:r>
    </w:p>
    <w:p>
      <w:pPr>
        <w:pStyle w:val="ListBullet"/>
      </w:pPr>
      <w:r>
        <w:t>2 semanas para go-live</w:t>
      </w:r>
    </w:p>
    <w:p>
      <w:pPr>
        <w:pStyle w:val="ListBullet"/>
      </w:pPr>
      <w:r>
        <w:t>Integración con CoDi completa</w:t>
      </w:r>
    </w:p>
    <w:p>
      <w:pPr>
        <w:pStyle w:val="ListBullet"/>
      </w:pPr>
      <w:r>
        <w:t>Piloto con 2,000 comercios en CDMX</w:t>
      </w:r>
    </w:p>
    <w:p>
      <w:r>
        <w:t>Fer: "¿Cuál es el problema?"</w:t>
      </w:r>
    </w:p>
    <w:p>
      <w:r>
        <w:t>Sergio: "Carlos tiene observaciones de QA."</w:t>
      </w:r>
    </w:p>
    <w:p>
      <w:r>
        <w:t>Carlos (QA): "Encontramos 3 bugs críticos en la última semana. En específico, la integración con CoDi falla cuando el monto es arriba de $50,000. Y cuando el usuario cierra la app sin completar la transacción, queda pendiente y al día siguiente sí se cobra."</w:t>
      </w:r>
    </w:p>
    <w:p>
      <w:r>
        <w:t>Rocío: "Eso es bronca."</w:t>
      </w:r>
    </w:p>
    <w:p>
      <w:r>
        <w:t>Fer: "¿En cuánto tiempo se arregla?"</w:t>
      </w:r>
    </w:p>
    <w:p>
      <w:r>
        <w:t>Carlos: "Honestamente, no sabemos. Puede ser 2 semanas como 2 meses. Depende de qué esté pasando en el lado de CoDi."</w:t>
      </w:r>
    </w:p>
    <w:p>
      <w:r>
        <w:t>Fer (firme): "Entonces no lanzamos. Posponemos QR v2 a Q3."</w:t>
      </w:r>
    </w:p>
    <w:p>
      <w:r>
        <w:t>Sergio (por Teams): "Fer, pero los 2,000 comercios están esperando. Ya firmamos con ellos."</w:t>
      </w:r>
    </w:p>
    <w:p>
      <w:r>
        <w:t>Fer: "Prefiero retrasarme a lanzar algo que cobre doble. Lo comunicamos hoy."</w:t>
      </w:r>
    </w:p>
    <w:p>
      <w:r>
        <w:rPr>
          <w:b/>
        </w:rPr>
        <w:t>DECISIÓN #2:</w:t>
      </w:r>
      <w:r>
        <w:t xml:space="preserve"> Postergar QR v2 a Q3 2026. Comunicar a los 2,000 comercios del piloto hoy mismo. Owner: Sergio + Comunicación Corporativa. Fecha: 28 de abril (hoy).</w:t>
      </w:r>
    </w:p>
    <w:p>
      <w:r>
        <w:t>[Sergio se ve frustrado. Luego de la reunión me dijo que va a escalar con su VP. Nota de Karla.]</w:t>
      </w:r>
    </w:p>
    <w:p>
      <w:pPr>
        <w:pStyle w:val="Heading2"/>
      </w:pPr>
      <w:r>
        <w:rPr>
          <w:color w:val="0B2545"/>
        </w:rPr>
        <w:t>10:58 — Onboarding &lt;10 minutos (Laura)</w:t>
      </w:r>
    </w:p>
    <w:p>
      <w:r>
        <w:t>Laura presenta:</w:t>
      </w:r>
    </w:p>
    <w:p>
      <w:pPr>
        <w:pStyle w:val="ListBullet"/>
      </w:pPr>
      <w:r>
        <w:t>Onboarding actual: 27 minutos promedio en sucursal, 14 minutos digital</w:t>
      </w:r>
    </w:p>
    <w:p>
      <w:pPr>
        <w:pStyle w:val="ListBullet"/>
      </w:pPr>
      <w:r>
        <w:t>Objetivo: &lt;10 minutos digital para Q3</w:t>
      </w:r>
    </w:p>
    <w:p>
      <w:r>
        <w:t>Meta dependiente de:</w:t>
      </w:r>
    </w:p>
    <w:p>
      <w:pPr>
        <w:pStyle w:val="ListBullet"/>
      </w:pPr>
      <w:r>
        <w:t>Reconocimiento biométrico (integración con INE)</w:t>
      </w:r>
    </w:p>
    <w:p>
      <w:pPr>
        <w:pStyle w:val="ListBullet"/>
      </w:pPr>
      <w:r>
        <w:t>Verificación de domicilio (integración con CFE o CONDUSEF)</w:t>
      </w:r>
    </w:p>
    <w:p>
      <w:pPr>
        <w:pStyle w:val="ListBullet"/>
      </w:pPr>
      <w:r>
        <w:t>Firma electrónica (ya existe, pero se usa mal)</w:t>
      </w:r>
    </w:p>
    <w:p>
      <w:r>
        <w:t>Miguel Ángel: "El problema no es tecnológico. Ya tenemos todo. El problema es que cada UN del Grupo tiene su propio flujo de identidad y no se hablan. Guardadito valida distinto que Crédito Digital que Tarjeta."</w:t>
      </w:r>
    </w:p>
    <w:p>
      <w:r>
        <w:t>Fer: "Entonces es organizacional, no técnico."</w:t>
      </w:r>
    </w:p>
    <w:p>
      <w:r>
        <w:t>Miguel Ángel: "Sí."</w:t>
      </w:r>
    </w:p>
    <w:p>
      <w:r>
        <w:t>Rocío: "¿Y el Consejo aprobó unificar identidades hace 6 meses? ¿No?"</w:t>
      </w:r>
    </w:p>
    <w:p>
      <w:r>
        <w:t>Iván: "Sí, pero cada UN lleva la implementación a su ritmo."</w:t>
      </w:r>
    </w:p>
    <w:p>
      <w:r>
        <w:t>Fer: "Necesito un checkpoint con las 4 UNs en las próximas 2 semanas. Si no logramos flujo unificado para julio, el objetivo &lt;10 min es imposible."</w:t>
      </w:r>
    </w:p>
    <w:p>
      <w:r>
        <w:rPr>
          <w:b/>
        </w:rPr>
        <w:t>DECISIÓN #3 (preliminar):</w:t>
      </w:r>
      <w:r>
        <w:t xml:space="preserve"> Reunión de 4 UNs para unificar identidad digital, 2 semanas. Owner: Fer + Laura. Fecha objetivo: 12 de mayo.</w:t>
      </w:r>
    </w:p>
    <w:p>
      <w:r>
        <w:t>[Nota de Karla: Fer dijo "lo manejo yo", pero no queda claro si es solo convocar o liderar el proyecto.]</w:t>
      </w:r>
    </w:p>
    <w:p>
      <w:pPr>
        <w:pStyle w:val="Heading2"/>
      </w:pPr>
      <w:r>
        <w:rPr>
          <w:color w:val="0B2545"/>
        </w:rPr>
        <w:t>11:12 — Caída del 14 de abril</w:t>
      </w:r>
    </w:p>
    <w:p>
      <w:r>
        <w:t>Miguel Ángel presenta postmortem:</w:t>
      </w:r>
    </w:p>
    <w:p>
      <w:pPr>
        <w:pStyle w:val="ListBullet"/>
      </w:pPr>
      <w:r>
        <w:t>14 de abril, 2:47 pm. App caída 4 horas y 12 minutos.</w:t>
      </w:r>
    </w:p>
    <w:p>
      <w:pPr>
        <w:pStyle w:val="ListBullet"/>
      </w:pPr>
      <w:r>
        <w:t>Impacto: 2.1M usuarios no pudieron hacer operaciones.</w:t>
      </w:r>
    </w:p>
    <w:p>
      <w:pPr>
        <w:pStyle w:val="ListBullet"/>
      </w:pPr>
      <w:r>
        <w:t>Causa: deploy de un cambio en el módulo de crédito que no fue probado en staging con carga real.</w:t>
      </w:r>
    </w:p>
    <w:p>
      <w:pPr>
        <w:pStyle w:val="ListBullet"/>
      </w:pPr>
      <w:r>
        <w:t>Costo estimado: MXN 8.4M en transacciones no completadas + reputacional.</w:t>
      </w:r>
    </w:p>
    <w:p>
      <w:r>
        <w:t>Carlos (QA): "Esto es porque el flujo de CI/CD no incluye test de carga para todos los módulos."</w:t>
      </w:r>
    </w:p>
    <w:p>
      <w:r>
        <w:t>Pablo: "Se incluyó la semana pasada. No va a volver a pasar por esta causa."</w:t>
      </w:r>
    </w:p>
    <w:p>
      <w:r>
        <w:t>Fer: "Quiero el postmortem por escrito y distribuido al Comité. Esto tiene que salir bien si alguien del Consejo pregunta."</w:t>
      </w:r>
    </w:p>
    <w:p>
      <w:r>
        <w:rPr>
          <w:b/>
        </w:rPr>
        <w:t>DECISIÓN #4:</w:t>
      </w:r>
      <w:r>
        <w:t xml:space="preserve"> Postmortem escrito al Comité. Owner: Miguel Ángel. Fecha: 5 de mayo.</w:t>
      </w:r>
    </w:p>
    <w:p>
      <w:pPr>
        <w:pStyle w:val="Heading2"/>
      </w:pPr>
      <w:r>
        <w:rPr>
          <w:color w:val="0B2545"/>
        </w:rPr>
        <w:t>11:38 — Últimos minutos</w:t>
      </w:r>
    </w:p>
    <w:p>
      <w:r>
        <w:t>Fer: "No nos dio tiempo de roadmap. ¿Qué es lo que sí necesitamos ver la próxima?"</w:t>
      </w:r>
    </w:p>
    <w:p>
      <w:r>
        <w:t>Rocío: "El tema de conectividad que Alejandra trajo. Si el Totalplay de la gente está mal, nos afecta. Necesitamos saber qué hacemos."</w:t>
      </w:r>
    </w:p>
    <w:p>
      <w:r>
        <w:t>David (Growth, remoto): "También el tema del crédito nómina que los competidores están pegando fuerte. Hemos perdido 12% de participación en 6 meses."</w:t>
      </w:r>
    </w:p>
    <w:p>
      <w:r>
        <w:t>[Comentario en el chat de Teams de Natalia: "¿Y lo de rediseño de la home? Lleva 3 meses bloqueado." — nadie lo contestó en la sala]</w:t>
      </w:r>
    </w:p>
    <w:p>
      <w:r>
        <w:t>Fer: "Próxima reunión: jueves 12 de mayo. Agenda: (1) plan transversal de conectividad, (2) respuesta al crédito nómina, (3) rediseño de home que dice Natalia. Sergio — ¿lo de QR v2 lo comunicamos hoy?"</w:t>
      </w:r>
    </w:p>
    <w:p>
      <w:r>
        <w:t>Sergio: "Sí, saldrá hoy."</w:t>
      </w:r>
    </w:p>
    <w:p>
      <w:r>
        <w:t>Reunión termina 11:45 am.</w:t>
      </w:r>
    </w:p>
    <w:p>
      <w:pPr>
        <w:pBdr>
          <w:bottom w:val="single" w:sz="6" w:space="1" w:color="B0B6C2"/>
        </w:pBdr>
      </w:pPr>
    </w:p>
    <w:p>
      <w:pPr>
        <w:pStyle w:val="Heading2"/>
      </w:pPr>
      <w:r>
        <w:rPr>
          <w:color w:val="0B2545"/>
        </w:rPr>
        <w:t>Acuerdos pendientes de confirmar (notas de Karla)</w:t>
      </w:r>
    </w:p>
    <w:p>
      <w:pPr>
        <w:pStyle w:val="ListNumber"/>
      </w:pPr>
      <w:r>
        <w:t>La decisión #3 (unificación de identidad) está como "lead Fer" pero no queda claro si es proyecto o solo convocatoria.</w:t>
      </w:r>
    </w:p>
    <w:p>
      <w:pPr>
        <w:pStyle w:val="ListNumber"/>
      </w:pPr>
      <w:r>
        <w:t>Fer pidió minuta para el Comité del lunes sobre el hallazgo transversal de conectividad Banco/Totalplay. No quedó como decisión formal.</w:t>
      </w:r>
    </w:p>
    <w:p>
      <w:pPr>
        <w:pStyle w:val="ListNumber"/>
      </w:pPr>
      <w:r>
        <w:t>Sergio se ve molesto con la decisión #2. Probable escalamiento.</w:t>
      </w:r>
    </w:p>
    <w:p>
      <w:pPr>
        <w:pStyle w:val="ListNumber"/>
      </w:pPr>
      <w:r>
        <w:t>Natalia mandó mensaje en chat sobre rediseño de home que nadie contestó. Hay que recuperar ese pendiente.</w:t>
      </w:r>
    </w:p>
    <w:p>
      <w:pPr>
        <w:pStyle w:val="ListNumber"/>
      </w:pPr>
      <w:r>
        <w:t>Nadie habló del roadmap Q3. Ya son 3 reuniones sin revisarlo.</w:t>
      </w:r>
    </w:p>
    <w:p>
      <w:pPr>
        <w:pBdr>
          <w:bottom w:val="single" w:sz="6" w:space="1" w:color="B0B6C2"/>
        </w:pBdr>
      </w:pPr>
    </w:p>
    <w:p>
      <w:r>
        <w:rPr>
          <w:i/>
        </w:rPr>
        <w:t>Notas tomadas en tiempo real. Probable error de atribución en 2-3 quotes. Para referencia interna solamente.</w:t>
      </w:r>
    </w:p>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B2545"/>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B2545"/>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B2545"/>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