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Investigación de Segmento — Jóvenes 18-34 años, Segmento C y D+</w:t>
      </w:r>
    </w:p>
    <w:p>
      <w:pPr>
        <w:pStyle w:val="Heading1"/>
      </w:pPr>
      <w:r>
        <w:rPr>
          <w:color w:val="0B2545"/>
        </w:rPr>
        <w:t>Estudio propio GS Insights + datos INEGI, ANTAD, AMIPCI</w:t>
      </w:r>
    </w:p>
    <w:p>
      <w:r>
        <w:rPr>
          <w:b/>
        </w:rPr>
        <w:t>Fecha del estudio:</w:t>
      </w:r>
      <w:r>
        <w:t xml:space="preserve"> marzo–abril 2026</w:t>
      </w:r>
    </w:p>
    <w:p>
      <w:r>
        <w:rPr>
          <w:b/>
        </w:rPr>
        <w:t>Muestra:</w:t>
      </w:r>
      <w:r>
        <w:t xml:space="preserve"> 2,400 encuestados en 8 ciudades (CDMX, GDL, MTY, Puebla, León, Mérida, Tijuana, Veracruz)</w:t>
      </w:r>
    </w:p>
    <w:p>
      <w:r>
        <w:rPr>
          <w:b/>
        </w:rPr>
        <w:t>Metodología:</w:t>
      </w:r>
      <w:r>
        <w:t xml:space="preserve"> encuesta cuantitativa + 12 focus groups cualitativos</w:t>
      </w:r>
    </w:p>
    <w:p>
      <w:r>
        <w:rPr>
          <w:b/>
        </w:rPr>
        <w:t>Clasificación:</w:t>
      </w:r>
      <w:r>
        <w:t xml:space="preserve"> Confidencial — Uso Interno Marketing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1. Resumen ejecutivo</w:t>
      </w:r>
    </w:p>
    <w:p>
      <w:r>
        <w:t xml:space="preserve">El segmento joven de segmentos C y D+ en México representa </w:t>
      </w:r>
      <w:r>
        <w:rPr>
          <w:b/>
        </w:rPr>
        <w:t>28% de la población económicamente activa</w:t>
      </w:r>
      <w:r>
        <w:t xml:space="preserve"> (22 millones de personas). Es el segmento de mayor fricción con los bancos tradicionales y de mayor crecimiento para las fintechs digitales. Nuestra investigación identifica tensiones clave que la Tarjeta Azteca Jóvenes puede resolver mejor que ningún competidor actual.</w:t>
      </w:r>
    </w:p>
    <w:p>
      <w:pPr>
        <w:pStyle w:val="Heading1"/>
      </w:pPr>
      <w:r>
        <w:rPr>
          <w:color w:val="0B2545"/>
        </w:rPr>
        <w:t>2. Perfil demográfico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Variable</w:t>
            </w:r>
          </w:p>
        </w:tc>
        <w:tc>
          <w:tcPr>
            <w:tcW w:type="dxa" w:w="4873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Valor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Rango de edad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18-34 años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% empleados formales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42%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% empleados informales/gig economy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38%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% comerciantes / freelancers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14%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% estudiantes con ingreso parcial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6%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Ingreso mensual promedio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MXN 12,800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Ingreso mediano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MXN 10,500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Penetración smartphone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84%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Horas diarias en redes sociales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3h 42min</w:t>
            </w:r>
          </w:p>
        </w:tc>
      </w:tr>
      <w:tr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Uso de e-commerce en últimos 3 meses</w:t>
            </w:r>
          </w:p>
        </w:tc>
        <w:tc>
          <w:tcPr>
            <w:tcW w:type="dxa" w:w="4873"/>
          </w:tcPr>
          <w:p>
            <w:r>
              <w:rPr>
                <w:sz w:val="21"/>
              </w:rPr>
            </w:r>
            <w:r>
              <w:rPr>
                <w:sz w:val="21"/>
              </w:rPr>
              <w:t>71%</w:t>
            </w:r>
          </w:p>
        </w:tc>
      </w:tr>
    </w:tbl>
    <w:p/>
    <w:p>
      <w:pPr>
        <w:pStyle w:val="Heading1"/>
      </w:pPr>
      <w:r>
        <w:rPr>
          <w:color w:val="0B2545"/>
        </w:rPr>
        <w:t>3. Los 3 personas arquetípicos</w:t>
      </w:r>
    </w:p>
    <w:p>
      <w:pPr>
        <w:pStyle w:val="Heading2"/>
      </w:pPr>
      <w:r>
        <w:rPr>
          <w:color w:val="0B2545"/>
        </w:rPr>
        <w:t>Persona 1 — "María la emprendedora digital"</w:t>
      </w:r>
    </w:p>
    <w:p>
      <w:r>
        <w:rPr>
          <w:b/>
        </w:rPr>
        <w:t>Edad:</w:t>
      </w:r>
      <w:r>
        <w:t xml:space="preserve"> 26 años</w:t>
      </w:r>
    </w:p>
    <w:p>
      <w:r>
        <w:rPr>
          <w:b/>
        </w:rPr>
        <w:t>Ocupación:</w:t>
      </w:r>
      <w:r>
        <w:t xml:space="preserve"> vende ropa en Instagram + trabajo de medio tiempo en tienda</w:t>
      </w:r>
    </w:p>
    <w:p>
      <w:r>
        <w:rPr>
          <w:b/>
        </w:rPr>
        <w:t>Ingreso:</w:t>
      </w:r>
      <w:r>
        <w:t xml:space="preserve"> MXN 14,000/mes (variable)</w:t>
      </w:r>
    </w:p>
    <w:p>
      <w:r>
        <w:rPr>
          <w:b/>
        </w:rPr>
        <w:t>Ciudad:</w:t>
      </w:r>
      <w:r>
        <w:t xml:space="preserve"> Guadalajara</w:t>
      </w:r>
    </w:p>
    <w:p>
      <w:r>
        <w:rPr>
          <w:b/>
        </w:rPr>
        <w:t>Contexto:</w:t>
      </w:r>
      <w:r>
        <w:t xml:space="preserve"> vive con sus papás, ahorra para independizarse. Usa TikTok 2 horas al día. Tiene 1 tarjeta de fintech pero le cancelaron la línea por no uso.</w:t>
      </w:r>
    </w:p>
    <w:p>
      <w:r>
        <w:rPr>
          <w:b/>
        </w:rPr>
        <w:t>Tensiones:</w:t>
      </w:r>
    </w:p>
    <w:p>
      <w:pPr>
        <w:pStyle w:val="ListBullet"/>
      </w:pPr>
      <w:r>
        <w:t>Los bancos tradicionales le parecen "de viejos".</w:t>
      </w:r>
    </w:p>
    <w:p>
      <w:pPr>
        <w:pStyle w:val="ListBullet"/>
      </w:pPr>
      <w:r>
        <w:t>No puede comprobar ingresos formales, las fintechs le dan límites muy bajos.</w:t>
      </w:r>
    </w:p>
    <w:p>
      <w:pPr>
        <w:pStyle w:val="ListBullet"/>
      </w:pPr>
      <w:r>
        <w:t>Necesita cashback para maximizar su margen de reventa de ropa.</w:t>
      </w:r>
    </w:p>
    <w:p>
      <w:pPr>
        <w:pStyle w:val="ListBullet"/>
      </w:pPr>
      <w:r>
        <w:t>Desconfía de las anualidades escondidas.</w:t>
      </w:r>
    </w:p>
    <w:p>
      <w:r>
        <w:rPr>
          <w:b/>
        </w:rPr>
        <w:t>Lo que la convencería:</w:t>
      </w:r>
    </w:p>
    <w:p>
      <w:pPr>
        <w:pStyle w:val="ListBullet"/>
      </w:pPr>
      <w:r>
        <w:t>Sin anualidad y que se lo garanticen por escrito.</w:t>
      </w:r>
    </w:p>
    <w:p>
      <w:pPr>
        <w:pStyle w:val="ListBullet"/>
      </w:pPr>
      <w:r>
        <w:t>Onboarding en su celular sin tener que ir al banco.</w:t>
      </w:r>
    </w:p>
    <w:p>
      <w:pPr>
        <w:pStyle w:val="ListBullet"/>
      </w:pPr>
      <w:r>
        <w:t>Poder recoger la tarjeta el mismo día si quiere.</w:t>
      </w:r>
    </w:p>
    <w:p>
      <w:pPr>
        <w:pStyle w:val="ListBullet"/>
      </w:pPr>
      <w:r>
        <w:t>Influencers creíbles que ya tengan la tarjeta.</w:t>
      </w:r>
    </w:p>
    <w:p>
      <w:pPr>
        <w:pBdr>
          <w:bottom w:val="single" w:sz="6" w:space="1" w:color="B0B6C2"/>
        </w:pBdr>
      </w:pPr>
    </w:p>
    <w:p>
      <w:pPr>
        <w:pStyle w:val="Heading2"/>
      </w:pPr>
      <w:r>
        <w:rPr>
          <w:color w:val="0B2545"/>
        </w:rPr>
        <w:t>Persona 2 — "Luis el chofer de plataforma"</w:t>
      </w:r>
    </w:p>
    <w:p>
      <w:r>
        <w:rPr>
          <w:b/>
        </w:rPr>
        <w:t>Edad:</w:t>
      </w:r>
      <w:r>
        <w:t xml:space="preserve"> 31 años</w:t>
      </w:r>
    </w:p>
    <w:p>
      <w:r>
        <w:rPr>
          <w:b/>
        </w:rPr>
        <w:t>Ocupación:</w:t>
      </w:r>
      <w:r>
        <w:t xml:space="preserve"> chofer de Uber/DiDi tiempo completo</w:t>
      </w:r>
    </w:p>
    <w:p>
      <w:r>
        <w:rPr>
          <w:b/>
        </w:rPr>
        <w:t>Ingreso:</w:t>
      </w:r>
      <w:r>
        <w:t xml:space="preserve"> MXN 11,000/mes</w:t>
      </w:r>
    </w:p>
    <w:p>
      <w:r>
        <w:rPr>
          <w:b/>
        </w:rPr>
        <w:t>Ciudad:</w:t>
      </w:r>
      <w:r>
        <w:t xml:space="preserve"> CDMX</w:t>
      </w:r>
    </w:p>
    <w:p>
      <w:r>
        <w:rPr>
          <w:b/>
        </w:rPr>
        <w:t>Contexto:</w:t>
      </w:r>
      <w:r>
        <w:t xml:space="preserve"> casado, 2 hijos pequeños. Renta. Depende 100% de su auto y su celular. No tiene historial crediticio bancario formal, sí tiene 2 préstamos con amigos.</w:t>
      </w:r>
    </w:p>
    <w:p>
      <w:r>
        <w:rPr>
          <w:b/>
        </w:rPr>
        <w:t>Tensiones:</w:t>
      </w:r>
    </w:p>
    <w:p>
      <w:pPr>
        <w:pStyle w:val="ListBullet"/>
      </w:pPr>
      <w:r>
        <w:t>Necesita gasolina y refacciones YA, no dentro de 7 días de aprobación.</w:t>
      </w:r>
    </w:p>
    <w:p>
      <w:pPr>
        <w:pStyle w:val="ListBullet"/>
      </w:pPr>
      <w:r>
        <w:t>Los bancos le piden documentos que él no tiene (recibos de nómina formales).</w:t>
      </w:r>
    </w:p>
    <w:p>
      <w:pPr>
        <w:pStyle w:val="ListBullet"/>
      </w:pPr>
      <w:r>
        <w:t>Una caída de sus ingresos 1 semana le desestabiliza todo.</w:t>
      </w:r>
    </w:p>
    <w:p>
      <w:pPr>
        <w:pStyle w:val="ListBullet"/>
      </w:pPr>
      <w:r>
        <w:t>Teme que si se atrasa 1 día le dupliquen la deuda.</w:t>
      </w:r>
    </w:p>
    <w:p>
      <w:r>
        <w:rPr>
          <w:b/>
        </w:rPr>
        <w:t>Lo que lo convencería:</w:t>
      </w:r>
    </w:p>
    <w:p>
      <w:pPr>
        <w:pStyle w:val="ListBullet"/>
      </w:pPr>
      <w:r>
        <w:t>Tarjeta física el mismo día en Elektra (a 3 cuadras de su casa).</w:t>
      </w:r>
    </w:p>
    <w:p>
      <w:pPr>
        <w:pStyle w:val="ListBullet"/>
      </w:pPr>
      <w:r>
        <w:t>Reconocimiento de su flujo como chofer de plataforma (no solo nómina formal).</w:t>
      </w:r>
    </w:p>
    <w:p>
      <w:pPr>
        <w:pStyle w:val="ListBullet"/>
      </w:pPr>
      <w:r>
        <w:t>Saber exactamente cuánto debe y cuánto va a pagar, sin sorpresas.</w:t>
      </w:r>
    </w:p>
    <w:p>
      <w:pPr>
        <w:pStyle w:val="ListBullet"/>
      </w:pPr>
      <w:r>
        <w:t>Poder pagar en efectivo si quiere, no solo por app.</w:t>
      </w:r>
    </w:p>
    <w:p>
      <w:pPr>
        <w:pBdr>
          <w:bottom w:val="single" w:sz="6" w:space="1" w:color="B0B6C2"/>
        </w:pBdr>
      </w:pPr>
    </w:p>
    <w:p>
      <w:pPr>
        <w:pStyle w:val="Heading2"/>
      </w:pPr>
      <w:r>
        <w:rPr>
          <w:color w:val="0B2545"/>
        </w:rPr>
        <w:t>Persona 3 — "Ana la universitaria"</w:t>
      </w:r>
    </w:p>
    <w:p>
      <w:r>
        <w:rPr>
          <w:b/>
        </w:rPr>
        <w:t>Edad:</w:t>
      </w:r>
      <w:r>
        <w:t xml:space="preserve"> 22 años</w:t>
      </w:r>
    </w:p>
    <w:p>
      <w:r>
        <w:rPr>
          <w:b/>
        </w:rPr>
        <w:t>Ocupación:</w:t>
      </w:r>
      <w:r>
        <w:t xml:space="preserve"> estudiante + asistente administrativa part-time</w:t>
      </w:r>
    </w:p>
    <w:p>
      <w:r>
        <w:rPr>
          <w:b/>
        </w:rPr>
        <w:t>Ingreso:</w:t>
      </w:r>
      <w:r>
        <w:t xml:space="preserve"> MXN 8,500/mes</w:t>
      </w:r>
    </w:p>
    <w:p>
      <w:r>
        <w:rPr>
          <w:b/>
        </w:rPr>
        <w:t>Ciudad:</w:t>
      </w:r>
      <w:r>
        <w:t xml:space="preserve"> Puebla</w:t>
      </w:r>
    </w:p>
    <w:p>
      <w:r>
        <w:rPr>
          <w:b/>
        </w:rPr>
        <w:t>Contexto:</w:t>
      </w:r>
      <w:r>
        <w:t xml:space="preserve"> vive en casa de sus papás, primera vez que considera una tarjeta. Sus papás usan Banco Azteca. Ella prefiere algo "más moderno".</w:t>
      </w:r>
    </w:p>
    <w:p>
      <w:r>
        <w:rPr>
          <w:b/>
        </w:rPr>
        <w:t>Tensiones:</w:t>
      </w:r>
    </w:p>
    <w:p>
      <w:pPr>
        <w:pStyle w:val="ListBullet"/>
      </w:pPr>
      <w:r>
        <w:t>Miedo de caer en la trampa de pagos mínimos.</w:t>
      </w:r>
    </w:p>
    <w:p>
      <w:pPr>
        <w:pStyle w:val="ListBullet"/>
      </w:pPr>
      <w:r>
        <w:t>No quiere que le cobren por no usar la tarjeta (le pasó a su hermana).</w:t>
      </w:r>
    </w:p>
    <w:p>
      <w:pPr>
        <w:pStyle w:val="ListBullet"/>
      </w:pPr>
      <w:r>
        <w:t>Quiere empezar a construir historial crediticio ya.</w:t>
      </w:r>
    </w:p>
    <w:p>
      <w:pPr>
        <w:pStyle w:val="ListBullet"/>
      </w:pPr>
      <w:r>
        <w:t>Le preocupa que no sea "de verdad" como las de sus amigos con fintechs.</w:t>
      </w:r>
    </w:p>
    <w:p>
      <w:r>
        <w:rPr>
          <w:b/>
        </w:rPr>
        <w:t>Lo que la convencería:</w:t>
      </w:r>
    </w:p>
    <w:p>
      <w:pPr>
        <w:pStyle w:val="ListBullet"/>
      </w:pPr>
      <w:r>
        <w:t>Educación financiera dentro de la app (contenido simple).</w:t>
      </w:r>
    </w:p>
    <w:p>
      <w:pPr>
        <w:pStyle w:val="ListBullet"/>
      </w:pPr>
      <w:r>
        <w:t>Herramientas visuales para ver su gasto.</w:t>
      </w:r>
    </w:p>
    <w:p>
      <w:pPr>
        <w:pStyle w:val="ListBullet"/>
      </w:pPr>
      <w:r>
        <w:t>Que sus amigos también la tengan.</w:t>
      </w:r>
    </w:p>
    <w:p>
      <w:pPr>
        <w:pStyle w:val="ListBullet"/>
      </w:pPr>
      <w:r>
        <w:t>Que Banco Azteca le explique por qué es distinta a la de su papá.</w:t>
      </w:r>
    </w:p>
    <w:p>
      <w:pPr>
        <w:pStyle w:val="Heading1"/>
      </w:pPr>
      <w:r>
        <w:rPr>
          <w:color w:val="0B2545"/>
        </w:rPr>
        <w:t>4. Canales donde el segmento pasa tiempo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Canal</w:t>
            </w:r>
          </w:p>
        </w:tc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Tiempo diario promedio</w:t>
            </w:r>
          </w:p>
        </w:tc>
        <w:tc>
          <w:tcPr>
            <w:tcW w:type="dxa" w:w="3249"/>
            <w:shd w:val="clear" w:color="auto" w:fill="0B2545"/>
          </w:tcPr>
          <w:p>
            <w:r/>
            <w:r>
              <w:rPr>
                <w:b/>
                <w:color w:val="FFFFFF"/>
                <w:sz w:val="21"/>
              </w:rPr>
              <w:t>Receptividad a marcas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TikTok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1h 45min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Muy alta — aceptan contenido publicitario si es entretenido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Instagram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1h 10min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Alta — Stories y Reels son el formato ganador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WhatsApp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2h 30min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Media — ideal para comunicación transaccional post-adquisición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YouTube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55min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Media-alta — receptivos a anuncios pre-roll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LinkedIn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18min (solo profesionistas)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Baja para este segmento, salvo tramo 28-34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Spotify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1h 20min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Media — audio ads funcionan bien en commute</w:t>
            </w:r>
          </w:p>
        </w:tc>
      </w:tr>
      <w:tr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Facebook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35min</w:t>
            </w:r>
          </w:p>
        </w:tc>
        <w:tc>
          <w:tcPr>
            <w:tcW w:type="dxa" w:w="3249"/>
          </w:tcPr>
          <w:p>
            <w:r>
              <w:rPr>
                <w:sz w:val="21"/>
              </w:rPr>
            </w:r>
            <w:r>
              <w:rPr>
                <w:sz w:val="21"/>
              </w:rPr>
              <w:t>Baja — solo para tramo 30+</w:t>
            </w:r>
          </w:p>
        </w:tc>
      </w:tr>
    </w:tbl>
    <w:p/>
    <w:p>
      <w:pPr>
        <w:pStyle w:val="Heading1"/>
      </w:pPr>
      <w:r>
        <w:rPr>
          <w:color w:val="0B2545"/>
        </w:rPr>
        <w:t>5. Las 5 objeciones más comunes</w:t>
      </w:r>
    </w:p>
    <w:p>
      <w:r>
        <w:t>Cuando preguntamos a los focus groups "¿por qué NO sacarías la tarjeta de Banco Azteca?", las respuestas top fueron:</w:t>
      </w:r>
    </w:p>
    <w:p>
      <w:pPr>
        <w:pStyle w:val="ListNumber"/>
      </w:pPr>
      <w:r>
        <w:rPr>
          <w:b/>
        </w:rPr>
        <w:t>"Banco Azteca es para mis papás, no para mí."</w:t>
      </w:r>
      <w:r>
        <w:t xml:space="preserve"> (46% de respuestas en &lt;30 años)</w:t>
      </w:r>
    </w:p>
    <w:p>
      <w:pPr>
        <w:pStyle w:val="ListNumber"/>
      </w:pPr>
      <w:r>
        <w:rPr>
          <w:b/>
        </w:rPr>
        <w:t>"No confío que sea gratis de verdad; luego me van a cobrar algo."</w:t>
      </w:r>
      <w:r>
        <w:t xml:space="preserve"> (38%)</w:t>
      </w:r>
    </w:p>
    <w:p>
      <w:pPr>
        <w:pStyle w:val="ListNumber"/>
      </w:pPr>
      <w:r>
        <w:rPr>
          <w:b/>
        </w:rPr>
        <w:t>"Prefiero Nu/fintechs porque son más rápidas y todo en la app."</w:t>
      </w:r>
      <w:r>
        <w:t xml:space="preserve"> (34%)</w:t>
      </w:r>
    </w:p>
    <w:p>
      <w:pPr>
        <w:pStyle w:val="ListNumber"/>
      </w:pPr>
      <w:r>
        <w:rPr>
          <w:b/>
        </w:rPr>
        <w:t>"Las tasas de Banco Azteca son carísimas, ¿no?"</w:t>
      </w:r>
      <w:r>
        <w:t xml:space="preserve"> (27%) — </w:t>
      </w:r>
      <w:r>
        <w:rPr>
          <w:i/>
        </w:rPr>
        <w:t>aunque la realidad es que la tarjeta tiene CAT 42%, competitivo.</w:t>
      </w:r>
    </w:p>
    <w:p>
      <w:pPr>
        <w:pStyle w:val="ListNumber"/>
      </w:pPr>
      <w:r>
        <w:rPr>
          <w:b/>
        </w:rPr>
        <w:t>"No sé si me aceptarían, no tengo nómina formal."</w:t>
      </w:r>
      <w:r>
        <w:t xml:space="preserve"> (24%)</w:t>
      </w:r>
    </w:p>
    <w:p>
      <w:r>
        <w:t>Cada objeción tiene una respuesta específica que la campaña debe abordar explícitamente.</w:t>
      </w:r>
    </w:p>
    <w:p>
      <w:pPr>
        <w:pStyle w:val="Heading1"/>
      </w:pPr>
      <w:r>
        <w:rPr>
          <w:color w:val="0B2545"/>
        </w:rPr>
        <w:t>6. Mensajes que SÍ resonaron en focus groups</w:t>
      </w:r>
    </w:p>
    <w:p>
      <w:r>
        <w:t>De 20 mensajes probados, los 5 que más resonaron (&gt;70% aprobación):</w:t>
      </w:r>
    </w:p>
    <w:p>
      <w:pPr>
        <w:pStyle w:val="ListNumber"/>
      </w:pPr>
      <w:r>
        <w:rPr>
          <w:i/>
        </w:rPr>
        <w:t>"Tu primera tarjeta sin anualidad — y sin letra chiquita."</w:t>
      </w:r>
    </w:p>
    <w:p>
      <w:pPr>
        <w:pStyle w:val="ListNumber"/>
      </w:pPr>
      <w:r>
        <w:rPr>
          <w:i/>
        </w:rPr>
        <w:t>"Pide tu tarjeta desde el celular, recógela hoy mismo en Elektra."</w:t>
      </w:r>
    </w:p>
    <w:p>
      <w:pPr>
        <w:pStyle w:val="ListNumber"/>
      </w:pPr>
      <w:r>
        <w:rPr>
          <w:i/>
        </w:rPr>
        <w:t>"Somos el banco que tu familia ya conoce — ahora también para ti."</w:t>
      </w:r>
    </w:p>
    <w:p>
      <w:pPr>
        <w:pStyle w:val="ListNumber"/>
      </w:pPr>
      <w:r>
        <w:rPr>
          <w:i/>
        </w:rPr>
        <w:t>"Te damos línea de crédito aunque no tengas nómina formal."</w:t>
      </w:r>
    </w:p>
    <w:p>
      <w:pPr>
        <w:pStyle w:val="ListNumber"/>
      </w:pPr>
      <w:r>
        <w:rPr>
          <w:i/>
        </w:rPr>
        <w:t>"Cashback real en Elektra y Totalplay: ahorras donde ya gastas."</w:t>
      </w:r>
    </w:p>
    <w:p>
      <w:pPr>
        <w:pStyle w:val="Heading1"/>
      </w:pPr>
      <w:r>
        <w:rPr>
          <w:color w:val="0B2545"/>
        </w:rPr>
        <w:t>7. Mensajes que NO funcionaron</w:t>
      </w:r>
    </w:p>
    <w:p>
      <w:r>
        <w:t>Los 3 peores (menor recordación, &lt;20% aprobación):</w:t>
      </w:r>
    </w:p>
    <w:p>
      <w:pPr>
        <w:pStyle w:val="ListNumber"/>
      </w:pPr>
      <w:r>
        <w:rPr>
          <w:i/>
        </w:rPr>
        <w:t>"Banco Azteca te respalda en cada compra."</w:t>
      </w:r>
      <w:r>
        <w:t xml:space="preserve"> — suena paternalista, no aspiracional.</w:t>
      </w:r>
    </w:p>
    <w:p>
      <w:pPr>
        <w:pStyle w:val="ListNumber"/>
      </w:pPr>
      <w:r>
        <w:rPr>
          <w:i/>
        </w:rPr>
        <w:t>"Únete a la revolución financiera."</w:t>
      </w:r>
      <w:r>
        <w:t xml:space="preserve"> — genérico, cliché, no diferencia.</w:t>
      </w:r>
    </w:p>
    <w:p>
      <w:pPr>
        <w:pStyle w:val="ListNumber"/>
      </w:pPr>
      <w:r>
        <w:rPr>
          <w:i/>
        </w:rPr>
        <w:t>"La tarjeta más inteligente de tu vida."</w:t>
      </w:r>
      <w:r>
        <w:t xml:space="preserve"> — se siente pretencioso.</w:t>
      </w:r>
    </w:p>
    <w:p>
      <w:pPr>
        <w:pStyle w:val="Heading1"/>
      </w:pPr>
      <w:r>
        <w:rPr>
          <w:color w:val="0B2545"/>
        </w:rPr>
        <w:t>8. Insights clave para la campaña</w:t>
      </w:r>
    </w:p>
    <w:p>
      <w:pPr>
        <w:pStyle w:val="ListNumber"/>
      </w:pPr>
      <w:r>
        <w:rPr>
          <w:b/>
        </w:rPr>
        <w:t>El segmento es escéptico, no ignorante.</w:t>
      </w:r>
      <w:r>
        <w:t xml:space="preserve"> Hay que hablarle con datos, no con emociones infladas.</w:t>
      </w:r>
    </w:p>
    <w:p>
      <w:pPr>
        <w:pStyle w:val="ListNumber"/>
      </w:pPr>
      <w:r>
        <w:rPr>
          <w:b/>
        </w:rPr>
        <w:t>El factor físico (1,900 sucursales) es un activo underrated.</w:t>
      </w:r>
      <w:r>
        <w:t xml:space="preserve"> Fintechs no lo tienen. La campaña debe hacer esto evidente sin sonar anticuada.</w:t>
      </w:r>
    </w:p>
    <w:p>
      <w:pPr>
        <w:pStyle w:val="ListNumber"/>
      </w:pPr>
      <w:r>
        <w:rPr>
          <w:b/>
        </w:rPr>
        <w:t>Los influencers locales funcionan mejor que celebrities.</w:t>
      </w:r>
      <w:r>
        <w:t xml:space="preserve"> Creadores de contenido financiero con 50k-500k seguidores son más creíbles.</w:t>
      </w:r>
    </w:p>
    <w:p>
      <w:pPr>
        <w:pStyle w:val="ListNumber"/>
      </w:pPr>
      <w:r>
        <w:rPr>
          <w:b/>
        </w:rPr>
        <w:t>La objeción #1 (marca "de viejos") se combate con diseño y tono, no con el producto mismo.</w:t>
      </w:r>
    </w:p>
    <w:p>
      <w:pPr>
        <w:pStyle w:val="ListNumber"/>
      </w:pPr>
      <w:r>
        <w:rPr>
          <w:b/>
        </w:rPr>
        <w:t>El onboarding rápido es table stakes.</w:t>
      </w:r>
      <w:r>
        <w:t xml:space="preserve"> Si tardamos más de 10 minutos, perdimos.</w:t>
      </w:r>
    </w:p>
    <w:p>
      <w:pPr>
        <w:pStyle w:val="Heading1"/>
      </w:pPr>
      <w:r>
        <w:rPr>
          <w:color w:val="0B2545"/>
        </w:rPr>
        <w:t>9. Benchmarks de campañas similares</w:t>
      </w:r>
    </w:p>
    <w:p>
      <w:r>
        <w:t>Campañas comparables de competidores digitales lanzando tarjetas al mismo segmento obtuvieron:</w:t>
      </w:r>
    </w:p>
    <w:p>
      <w:pPr>
        <w:pStyle w:val="ListBullet"/>
      </w:pPr>
      <w:r>
        <w:rPr>
          <w:b/>
        </w:rPr>
        <w:t>Costo de adquisición (CAC):</w:t>
      </w:r>
      <w:r>
        <w:t xml:space="preserve"> MXN 350-520 por cliente.</w:t>
      </w:r>
    </w:p>
    <w:p>
      <w:pPr>
        <w:pStyle w:val="ListBullet"/>
      </w:pPr>
      <w:r>
        <w:rPr>
          <w:b/>
        </w:rPr>
        <w:t>Conversion rate de landing page:</w:t>
      </w:r>
      <w:r>
        <w:t xml:space="preserve"> 3.2-4.8%.</w:t>
      </w:r>
    </w:p>
    <w:p>
      <w:pPr>
        <w:pStyle w:val="ListBullet"/>
      </w:pPr>
      <w:r>
        <w:rPr>
          <w:b/>
        </w:rPr>
        <w:t>Tasa de activación tras emisión:</w:t>
      </w:r>
      <w:r>
        <w:t xml:space="preserve"> 68-78%.</w:t>
      </w:r>
    </w:p>
    <w:p>
      <w:pPr>
        <w:pStyle w:val="ListBullet"/>
      </w:pPr>
      <w:r>
        <w:rPr>
          <w:b/>
        </w:rPr>
        <w:t>Tasa de uso recurrente (≥1 compra/mes):</w:t>
      </w:r>
      <w:r>
        <w:t xml:space="preserve"> 54% a 6 meses.</w:t>
      </w:r>
    </w:p>
    <w:p>
      <w:r>
        <w:t>Nuestra campaña debe aspirar a CAC &lt;MXN 400 y conversion &gt;4%, apalancando la red física como ventaja diferencial.</w:t>
      </w:r>
    </w:p>
    <w:p>
      <w:pPr>
        <w:pBdr>
          <w:bottom w:val="single" w:sz="6" w:space="1" w:color="B0B6C2"/>
        </w:pBdr>
      </w:pPr>
    </w:p>
    <w:p>
      <w:r>
        <w:rPr>
          <w:i/>
        </w:rPr>
        <w:t>Estudio preparado por GS Insights + proveedores externos. Próxima actualización: octubre 2026.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