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Memo — Cierre de 45 tiendas Elektra de bajo desempeño</w:t>
      </w:r>
    </w:p>
    <w:p>
      <w:pPr>
        <w:pStyle w:val="Heading2"/>
      </w:pPr>
      <w:r>
        <w:t>Para presentación al Comité Ejecutivo</w:t>
      </w:r>
    </w:p>
    <w:p/>
    <w:p>
      <w:r>
        <w:t>**Para:** CEO y Comité Ejecutivo Grupo Salinas</w:t>
      </w:r>
    </w:p>
    <w:p>
      <w:r>
        <w:t>**De:** Dirección General Grupo Elektra</w:t>
      </w:r>
    </w:p>
    <w:p>
      <w:r>
        <w:t>**Fecha:** mayo 2026</w:t>
      </w:r>
    </w:p>
    <w:p>
      <w:r>
        <w:t>**Asunto:** Propuesta de optimización del portafolio de tiendas — cierre selectivo</w:t>
      </w:r>
    </w:p>
    <w:p>
      <w:r>
        <w:t>**Clasificación:** Confidencial — Borrador para revisión</w:t>
      </w:r>
    </w:p>
    <w:p/>
    <w:p/>
    <w:p>
      <w:pPr>
        <w:pStyle w:val="Heading2"/>
      </w:pPr>
      <w:r>
        <w:t>Contexto</w:t>
      </w:r>
    </w:p>
    <w:p/>
    <w:p>
      <w:r>
        <w:t>Como hemos comentado extensamente en reuniones previas, el entorno minorista mexicano ha experimentado cambios significativos durante los últimos trimestres. Los consumidores han cambiado sus hábitos de compra de manera importante, migrando paulatinamente a canales digitales y modificando sus preferencias de formato.</w:t>
      </w:r>
    </w:p>
    <w:p/>
    <w:p>
      <w:r>
        <w:t>En este contexto, y reconociendo la importancia estratégica que tiene para Grupo Salinas mantener un portafolio de tiendas robusto y adecuado al nuevo entorno competitivo, presentamos al Comité Ejecutivo una propuesta que consideramos sumamente relevante para la optimización operativa de nuestra red de sucursales.</w:t>
      </w:r>
    </w:p>
    <w:p/>
    <w:p>
      <w:pPr>
        <w:pStyle w:val="Heading2"/>
      </w:pPr>
      <w:r>
        <w:t>Justificación</w:t>
      </w:r>
    </w:p>
    <w:p/>
    <w:p>
      <w:r>
        <w:t>Tras un análisis profundo y exhaustivo de la data operativa y financiera de nuestra red de tiendas, hemos identificado oportunidades muy importantes para optimizar el footprint. Creemos firmemente que el momento es el adecuado para tomar decisiones valientes que posicionen a Grupo Elektra de cara al futuro.</w:t>
      </w:r>
    </w:p>
    <w:p/>
    <w:p>
      <w:r>
        <w:t>Las tiendas identificadas presentan un desempeño por debajo de las expectativas del Grupo durante varios períodos consecutivos, reflejando tendencias estructurales que probablemente no mejorarán en el corto plazo con las acciones convencionales.</w:t>
      </w:r>
    </w:p>
    <w:p/>
    <w:p>
      <w:pPr>
        <w:pStyle w:val="Heading2"/>
      </w:pPr>
      <w:r>
        <w:t>Propuesta</w:t>
      </w:r>
    </w:p>
    <w:p/>
    <w:p>
      <w:r>
        <w:t>Proponemos avanzar con un proceso de cierre selectivo de tiendas en regiones específicas, priorizando aquellas ubicaciones donde el desempeño ha sido particularmente desafiante. Esta iniciativa se enmarca dentro de nuestra estrategia más amplia de transformación del retail físico.</w:t>
      </w:r>
    </w:p>
    <w:p/>
    <w:p>
      <w:r>
        <w:t>Los recursos liberados por estas decisiones permitirán destinar capital a oportunidades con mayor potencial de crecimiento, fortaleciendo la posición competitiva del Grupo en mercados estratégicos.</w:t>
      </w:r>
    </w:p>
    <w:p/>
    <w:p>
      <w:r>
        <w:t>Consideramos que esta propuesta es un paso significativo e importante hacia la modernización continua de Grupo Elektra, y estamos convencidos de que generará beneficios sustanciales para los accionistas y para el Grupo en su conjunto.</w:t>
      </w:r>
    </w:p>
    <w:p/>
    <w:p>
      <w:pPr>
        <w:pStyle w:val="Heading2"/>
      </w:pPr>
      <w:r>
        <w:t>Siguientes pasos</w:t>
      </w:r>
    </w:p>
    <w:p/>
    <w:p>
      <w:r>
        <w:t>Esperamos contar con la retroalimentación del Comité Ejecutivo para poder avanzar con los siguientes pasos del proceso de manera oportuna y diligente.</w:t>
      </w:r>
    </w:p>
    <w:p/>
    <w:p>
      <w:r>
        <w:t>Quedamos atentos a sus valiosos comentarios.</w:t>
      </w:r>
    </w:p>
    <w:p/>
    <w:p/>
    <w:p>
      <w:r>
        <w:rPr>
          <w:i/>
        </w:rPr>
        <w:t>Borrador preparado por Dirección General Grupo Elektra</w:t>
      </w:r>
    </w:p>
    <w:p>
      <w:r>
        <w:rPr>
          <w:i/>
        </w:rPr>
        <w:t>Versión: v0.2 — pendiente de revisión</w:t>
      </w:r>
    </w:p>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